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25" w:rsidRDefault="00A50323" w:rsidP="00A50323">
      <w:pPr>
        <w:pStyle w:val="Title"/>
      </w:pPr>
      <w:r>
        <w:t>Basics of Economics</w:t>
      </w:r>
    </w:p>
    <w:p w:rsidR="00A50323" w:rsidRDefault="00A50323" w:rsidP="00A5032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50323" w:rsidTr="00A50323">
        <w:tc>
          <w:tcPr>
            <w:tcW w:w="14390" w:type="dxa"/>
          </w:tcPr>
          <w:p w:rsidR="00A50323" w:rsidRDefault="00A50323" w:rsidP="00A50323">
            <w:pPr>
              <w:rPr>
                <w:b/>
              </w:rPr>
            </w:pPr>
            <w:r>
              <w:rPr>
                <w:b/>
              </w:rPr>
              <w:t xml:space="preserve">Economics: </w:t>
            </w:r>
            <w:bookmarkStart w:id="0" w:name="_GoBack"/>
            <w:bookmarkEnd w:id="0"/>
          </w:p>
          <w:p w:rsidR="00A50323" w:rsidRDefault="00A50323" w:rsidP="00A50323">
            <w:pPr>
              <w:rPr>
                <w:b/>
              </w:rPr>
            </w:pPr>
          </w:p>
          <w:p w:rsidR="00A50323" w:rsidRDefault="00A50323" w:rsidP="00A50323">
            <w:pPr>
              <w:rPr>
                <w:b/>
              </w:rPr>
            </w:pPr>
          </w:p>
          <w:p w:rsidR="00A50323" w:rsidRDefault="00A50323" w:rsidP="00A50323">
            <w:pPr>
              <w:rPr>
                <w:b/>
              </w:rPr>
            </w:pPr>
            <w:r>
              <w:rPr>
                <w:b/>
              </w:rPr>
              <w:t xml:space="preserve">Economic System: </w:t>
            </w:r>
          </w:p>
          <w:p w:rsidR="00A50323" w:rsidRDefault="00A50323" w:rsidP="00A50323">
            <w:pPr>
              <w:rPr>
                <w:b/>
              </w:rPr>
            </w:pPr>
          </w:p>
          <w:p w:rsidR="00A50323" w:rsidRPr="00A50323" w:rsidRDefault="00A50323" w:rsidP="00A50323">
            <w:pPr>
              <w:rPr>
                <w:b/>
              </w:rPr>
            </w:pPr>
          </w:p>
        </w:tc>
      </w:tr>
    </w:tbl>
    <w:p w:rsidR="00A50323" w:rsidRDefault="00A50323" w:rsidP="00A50323"/>
    <w:tbl>
      <w:tblPr>
        <w:tblStyle w:val="TableGrid"/>
        <w:tblW w:w="14462" w:type="dxa"/>
        <w:tblLook w:val="04A0" w:firstRow="1" w:lastRow="0" w:firstColumn="1" w:lastColumn="0" w:noHBand="0" w:noVBand="1"/>
      </w:tblPr>
      <w:tblGrid>
        <w:gridCol w:w="3615"/>
        <w:gridCol w:w="3615"/>
        <w:gridCol w:w="3616"/>
        <w:gridCol w:w="3616"/>
      </w:tblGrid>
      <w:tr w:rsidR="00A50323" w:rsidTr="00A50323">
        <w:trPr>
          <w:trHeight w:val="557"/>
        </w:trPr>
        <w:tc>
          <w:tcPr>
            <w:tcW w:w="3615" w:type="dxa"/>
          </w:tcPr>
          <w:p w:rsidR="00A50323" w:rsidRPr="00A50323" w:rsidRDefault="00A50323" w:rsidP="00A5032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Traditional</w:t>
            </w:r>
          </w:p>
        </w:tc>
        <w:tc>
          <w:tcPr>
            <w:tcW w:w="3615" w:type="dxa"/>
          </w:tcPr>
          <w:p w:rsidR="00A50323" w:rsidRPr="00A50323" w:rsidRDefault="00A50323" w:rsidP="00A5032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Command</w:t>
            </w:r>
          </w:p>
        </w:tc>
        <w:tc>
          <w:tcPr>
            <w:tcW w:w="3616" w:type="dxa"/>
          </w:tcPr>
          <w:p w:rsidR="00A50323" w:rsidRPr="00A50323" w:rsidRDefault="00A50323" w:rsidP="00A5032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Market</w:t>
            </w:r>
          </w:p>
        </w:tc>
        <w:tc>
          <w:tcPr>
            <w:tcW w:w="3616" w:type="dxa"/>
          </w:tcPr>
          <w:p w:rsidR="00A50323" w:rsidRPr="00A50323" w:rsidRDefault="00A50323" w:rsidP="00A5032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Mixed</w:t>
            </w:r>
          </w:p>
        </w:tc>
      </w:tr>
      <w:tr w:rsidR="00A50323" w:rsidTr="00A50323">
        <w:trPr>
          <w:trHeight w:val="7010"/>
        </w:trPr>
        <w:tc>
          <w:tcPr>
            <w:tcW w:w="3615" w:type="dxa"/>
          </w:tcPr>
          <w:p w:rsidR="00A50323" w:rsidRPr="00A50323" w:rsidRDefault="00A50323" w:rsidP="00A50323">
            <w:pPr>
              <w:rPr>
                <w:i/>
              </w:rPr>
            </w:pPr>
            <w:r w:rsidRPr="00A50323">
              <w:rPr>
                <w:i/>
              </w:rPr>
              <w:t xml:space="preserve">Definition: </w:t>
            </w: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  <w:r w:rsidRPr="00A50323">
              <w:rPr>
                <w:i/>
              </w:rPr>
              <w:t>Advantages:</w:t>
            </w: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Default="00A50323" w:rsidP="00A50323">
            <w:r w:rsidRPr="00A50323">
              <w:rPr>
                <w:i/>
              </w:rPr>
              <w:t>Disadvantages:</w:t>
            </w:r>
            <w:r>
              <w:t xml:space="preserve"> </w:t>
            </w:r>
          </w:p>
        </w:tc>
        <w:tc>
          <w:tcPr>
            <w:tcW w:w="3615" w:type="dxa"/>
          </w:tcPr>
          <w:p w:rsidR="00A50323" w:rsidRPr="00A50323" w:rsidRDefault="00A50323" w:rsidP="00A50323">
            <w:pPr>
              <w:rPr>
                <w:i/>
              </w:rPr>
            </w:pPr>
            <w:r w:rsidRPr="00A50323">
              <w:rPr>
                <w:i/>
              </w:rPr>
              <w:t xml:space="preserve">Definition: </w:t>
            </w: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  <w:r w:rsidRPr="00A50323">
              <w:rPr>
                <w:i/>
              </w:rPr>
              <w:t>Advantages:</w:t>
            </w: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Default="00A50323" w:rsidP="00A50323">
            <w:r w:rsidRPr="00A50323">
              <w:rPr>
                <w:i/>
              </w:rPr>
              <w:t>Disadvantages:</w:t>
            </w:r>
          </w:p>
        </w:tc>
        <w:tc>
          <w:tcPr>
            <w:tcW w:w="3616" w:type="dxa"/>
          </w:tcPr>
          <w:p w:rsidR="00A50323" w:rsidRPr="00A50323" w:rsidRDefault="00A50323" w:rsidP="00A50323">
            <w:pPr>
              <w:rPr>
                <w:i/>
              </w:rPr>
            </w:pPr>
            <w:r w:rsidRPr="00A50323">
              <w:rPr>
                <w:i/>
              </w:rPr>
              <w:t xml:space="preserve">Definition: </w:t>
            </w: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  <w:r w:rsidRPr="00A50323">
              <w:rPr>
                <w:i/>
              </w:rPr>
              <w:t>Advantages:</w:t>
            </w: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  <w:r w:rsidRPr="00A50323">
              <w:rPr>
                <w:i/>
              </w:rPr>
              <w:t>Disadvantages:</w:t>
            </w:r>
          </w:p>
        </w:tc>
        <w:tc>
          <w:tcPr>
            <w:tcW w:w="3616" w:type="dxa"/>
          </w:tcPr>
          <w:p w:rsidR="00A50323" w:rsidRPr="00A50323" w:rsidRDefault="00A50323" w:rsidP="00A50323">
            <w:pPr>
              <w:rPr>
                <w:i/>
              </w:rPr>
            </w:pPr>
            <w:r w:rsidRPr="00A50323">
              <w:rPr>
                <w:i/>
              </w:rPr>
              <w:t xml:space="preserve">Definition: </w:t>
            </w: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  <w:r w:rsidRPr="00A50323">
              <w:rPr>
                <w:i/>
              </w:rPr>
              <w:t>Advantages:</w:t>
            </w: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</w:p>
          <w:p w:rsidR="00A50323" w:rsidRPr="00A50323" w:rsidRDefault="00A50323" w:rsidP="00A50323">
            <w:pPr>
              <w:rPr>
                <w:i/>
              </w:rPr>
            </w:pPr>
            <w:r w:rsidRPr="00A50323">
              <w:rPr>
                <w:i/>
              </w:rPr>
              <w:t>Disadvantages:</w:t>
            </w:r>
          </w:p>
        </w:tc>
      </w:tr>
    </w:tbl>
    <w:p w:rsidR="00A50323" w:rsidRDefault="00A50323" w:rsidP="00A50323"/>
    <w:tbl>
      <w:tblPr>
        <w:tblStyle w:val="TableGrid"/>
        <w:tblW w:w="14684" w:type="dxa"/>
        <w:tblLook w:val="04A0" w:firstRow="1" w:lastRow="0" w:firstColumn="1" w:lastColumn="0" w:noHBand="0" w:noVBand="1"/>
      </w:tblPr>
      <w:tblGrid>
        <w:gridCol w:w="3670"/>
        <w:gridCol w:w="3670"/>
        <w:gridCol w:w="3672"/>
        <w:gridCol w:w="3672"/>
      </w:tblGrid>
      <w:tr w:rsidR="00A50323" w:rsidTr="00A50323">
        <w:trPr>
          <w:trHeight w:val="652"/>
        </w:trPr>
        <w:tc>
          <w:tcPr>
            <w:tcW w:w="3670" w:type="dxa"/>
          </w:tcPr>
          <w:p w:rsidR="00A50323" w:rsidRPr="00A50323" w:rsidRDefault="00A50323" w:rsidP="00A5032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Traditional</w:t>
            </w:r>
          </w:p>
        </w:tc>
        <w:tc>
          <w:tcPr>
            <w:tcW w:w="3670" w:type="dxa"/>
          </w:tcPr>
          <w:p w:rsidR="00A50323" w:rsidRPr="00A50323" w:rsidRDefault="00A50323" w:rsidP="00A5032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Command</w:t>
            </w:r>
          </w:p>
        </w:tc>
        <w:tc>
          <w:tcPr>
            <w:tcW w:w="3672" w:type="dxa"/>
          </w:tcPr>
          <w:p w:rsidR="00A50323" w:rsidRPr="00A50323" w:rsidRDefault="00A50323" w:rsidP="00A5032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Market</w:t>
            </w:r>
          </w:p>
        </w:tc>
        <w:tc>
          <w:tcPr>
            <w:tcW w:w="3672" w:type="dxa"/>
          </w:tcPr>
          <w:p w:rsidR="00A50323" w:rsidRPr="00A50323" w:rsidRDefault="00A50323" w:rsidP="00A5032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Mixed</w:t>
            </w:r>
          </w:p>
        </w:tc>
      </w:tr>
      <w:tr w:rsidR="00A50323" w:rsidTr="00A50323">
        <w:trPr>
          <w:trHeight w:val="4675"/>
        </w:trPr>
        <w:tc>
          <w:tcPr>
            <w:tcW w:w="3670" w:type="dxa"/>
          </w:tcPr>
          <w:p w:rsidR="00A50323" w:rsidRPr="00A50323" w:rsidRDefault="00A50323" w:rsidP="00A50323">
            <w:pPr>
              <w:rPr>
                <w:b/>
                <w:i/>
              </w:rPr>
            </w:pPr>
            <w:r w:rsidRPr="00A50323">
              <w:rPr>
                <w:b/>
                <w:i/>
              </w:rPr>
              <w:t>Advantages</w:t>
            </w:r>
          </w:p>
        </w:tc>
        <w:tc>
          <w:tcPr>
            <w:tcW w:w="3670" w:type="dxa"/>
          </w:tcPr>
          <w:p w:rsidR="00A50323" w:rsidRPr="00A50323" w:rsidRDefault="00A50323" w:rsidP="00A50323">
            <w:pPr>
              <w:rPr>
                <w:b/>
                <w:i/>
              </w:rPr>
            </w:pPr>
            <w:r w:rsidRPr="00A50323">
              <w:rPr>
                <w:b/>
                <w:i/>
              </w:rPr>
              <w:t>Advantages</w:t>
            </w:r>
          </w:p>
        </w:tc>
        <w:tc>
          <w:tcPr>
            <w:tcW w:w="3672" w:type="dxa"/>
          </w:tcPr>
          <w:p w:rsidR="00A50323" w:rsidRPr="00A50323" w:rsidRDefault="00A50323" w:rsidP="00A50323">
            <w:pPr>
              <w:rPr>
                <w:b/>
                <w:i/>
              </w:rPr>
            </w:pPr>
            <w:r w:rsidRPr="00A50323">
              <w:rPr>
                <w:b/>
                <w:i/>
              </w:rPr>
              <w:t>Advantages</w:t>
            </w:r>
          </w:p>
        </w:tc>
        <w:tc>
          <w:tcPr>
            <w:tcW w:w="3672" w:type="dxa"/>
          </w:tcPr>
          <w:p w:rsidR="00A50323" w:rsidRPr="00A50323" w:rsidRDefault="00A50323" w:rsidP="00A50323">
            <w:pPr>
              <w:rPr>
                <w:b/>
                <w:i/>
              </w:rPr>
            </w:pPr>
            <w:r w:rsidRPr="00A50323">
              <w:rPr>
                <w:b/>
                <w:i/>
              </w:rPr>
              <w:t>Advantages</w:t>
            </w:r>
          </w:p>
        </w:tc>
      </w:tr>
      <w:tr w:rsidR="00A50323" w:rsidTr="00A50323">
        <w:trPr>
          <w:trHeight w:val="4675"/>
        </w:trPr>
        <w:tc>
          <w:tcPr>
            <w:tcW w:w="3670" w:type="dxa"/>
          </w:tcPr>
          <w:p w:rsidR="00A50323" w:rsidRPr="00A50323" w:rsidRDefault="00A50323" w:rsidP="00A50323">
            <w:pPr>
              <w:rPr>
                <w:b/>
                <w:i/>
              </w:rPr>
            </w:pPr>
            <w:r w:rsidRPr="00A50323">
              <w:rPr>
                <w:b/>
                <w:i/>
              </w:rPr>
              <w:t>Disadvantages</w:t>
            </w:r>
          </w:p>
        </w:tc>
        <w:tc>
          <w:tcPr>
            <w:tcW w:w="3670" w:type="dxa"/>
          </w:tcPr>
          <w:p w:rsidR="00A50323" w:rsidRPr="00A50323" w:rsidRDefault="00A50323" w:rsidP="00A50323">
            <w:pPr>
              <w:rPr>
                <w:b/>
                <w:i/>
              </w:rPr>
            </w:pPr>
            <w:r w:rsidRPr="00A50323">
              <w:rPr>
                <w:b/>
                <w:i/>
              </w:rPr>
              <w:t>Disadvantages</w:t>
            </w:r>
          </w:p>
        </w:tc>
        <w:tc>
          <w:tcPr>
            <w:tcW w:w="3672" w:type="dxa"/>
          </w:tcPr>
          <w:p w:rsidR="00A50323" w:rsidRPr="00A50323" w:rsidRDefault="00A50323" w:rsidP="00A50323">
            <w:pPr>
              <w:rPr>
                <w:b/>
                <w:i/>
              </w:rPr>
            </w:pPr>
            <w:r w:rsidRPr="00A50323">
              <w:rPr>
                <w:b/>
                <w:i/>
              </w:rPr>
              <w:t>Disadvantages</w:t>
            </w:r>
          </w:p>
        </w:tc>
        <w:tc>
          <w:tcPr>
            <w:tcW w:w="3672" w:type="dxa"/>
          </w:tcPr>
          <w:p w:rsidR="00A50323" w:rsidRPr="00A50323" w:rsidRDefault="00A50323" w:rsidP="00A50323">
            <w:pPr>
              <w:rPr>
                <w:b/>
                <w:i/>
              </w:rPr>
            </w:pPr>
            <w:r w:rsidRPr="00A50323">
              <w:rPr>
                <w:b/>
                <w:i/>
              </w:rPr>
              <w:t>Disadvantages</w:t>
            </w:r>
          </w:p>
        </w:tc>
      </w:tr>
    </w:tbl>
    <w:p w:rsidR="00A50323" w:rsidRPr="00A50323" w:rsidRDefault="00A50323" w:rsidP="00A50323"/>
    <w:sectPr w:rsidR="00A50323" w:rsidRPr="00A50323" w:rsidSect="00A5032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4B" w:rsidRDefault="0078084B" w:rsidP="00A50323">
      <w:r>
        <w:separator/>
      </w:r>
    </w:p>
  </w:endnote>
  <w:endnote w:type="continuationSeparator" w:id="0">
    <w:p w:rsidR="0078084B" w:rsidRDefault="0078084B" w:rsidP="00A5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4B" w:rsidRDefault="0078084B" w:rsidP="00A50323">
      <w:r>
        <w:separator/>
      </w:r>
    </w:p>
  </w:footnote>
  <w:footnote w:type="continuationSeparator" w:id="0">
    <w:p w:rsidR="0078084B" w:rsidRDefault="0078084B" w:rsidP="00A50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23" w:rsidRDefault="00A50323">
    <w:pPr>
      <w:pStyle w:val="Header"/>
    </w:pPr>
    <w:r>
      <w:t xml:space="preserve">Name ___________________________________________________ Date __________________________ </w:t>
    </w:r>
    <w:proofErr w:type="spellStart"/>
    <w:r>
      <w:t>Blk</w:t>
    </w:r>
    <w:proofErr w:type="spellEnd"/>
    <w:r>
      <w:t xml:space="preserve"> Color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23"/>
    <w:rsid w:val="0078084B"/>
    <w:rsid w:val="00810C25"/>
    <w:rsid w:val="00A5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C55BF-8CDC-4065-BD1F-6E5F04AE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323"/>
  </w:style>
  <w:style w:type="paragraph" w:styleId="Footer">
    <w:name w:val="footer"/>
    <w:basedOn w:val="Normal"/>
    <w:link w:val="FooterChar"/>
    <w:uiPriority w:val="99"/>
    <w:unhideWhenUsed/>
    <w:rsid w:val="00A50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323"/>
  </w:style>
  <w:style w:type="paragraph" w:styleId="Title">
    <w:name w:val="Title"/>
    <w:basedOn w:val="Normal"/>
    <w:next w:val="Normal"/>
    <w:link w:val="TitleChar"/>
    <w:uiPriority w:val="10"/>
    <w:qFormat/>
    <w:rsid w:val="00A503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03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5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67</Words>
  <Characters>388</Characters>
  <Application>Microsoft Office Word</Application>
  <DocSecurity>0</DocSecurity>
  <Lines>3</Lines>
  <Paragraphs>1</Paragraphs>
  <ScaleCrop>false</ScaleCrop>
  <Company>Buncombe County Schools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Peterson</dc:creator>
  <cp:keywords/>
  <dc:description/>
  <cp:lastModifiedBy>Jeanie Peterson</cp:lastModifiedBy>
  <cp:revision>1</cp:revision>
  <dcterms:created xsi:type="dcterms:W3CDTF">2015-08-26T13:43:00Z</dcterms:created>
  <dcterms:modified xsi:type="dcterms:W3CDTF">2015-08-26T17:59:00Z</dcterms:modified>
</cp:coreProperties>
</file>